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51790" w14:textId="77777777" w:rsidR="00371A61" w:rsidRPr="00D17F88" w:rsidRDefault="00371A61">
      <w:pPr>
        <w:rPr>
          <w:rFonts w:ascii="Times New Roman" w:hAnsi="Times New Roman" w:cs="Times New Roman"/>
        </w:rPr>
      </w:pPr>
    </w:p>
    <w:p w14:paraId="7F15CC4C" w14:textId="77777777" w:rsidR="00371A61" w:rsidRPr="00D17F88" w:rsidRDefault="00371A61">
      <w:pPr>
        <w:rPr>
          <w:rFonts w:ascii="Times New Roman" w:hAnsi="Times New Roman" w:cs="Times New Roman"/>
        </w:rPr>
      </w:pPr>
    </w:p>
    <w:p w14:paraId="024B696A" w14:textId="77777777" w:rsidR="00371A61" w:rsidRPr="00D17F88" w:rsidRDefault="00371A61">
      <w:pPr>
        <w:rPr>
          <w:rFonts w:ascii="Times New Roman" w:hAnsi="Times New Roman" w:cs="Times New Roman"/>
        </w:rPr>
      </w:pPr>
    </w:p>
    <w:p w14:paraId="2125E400" w14:textId="5032BC7B" w:rsidR="00E40DBE" w:rsidRPr="00D17F88" w:rsidRDefault="00E40DBE">
      <w:pPr>
        <w:rPr>
          <w:rFonts w:ascii="Times New Roman" w:hAnsi="Times New Roman" w:cs="Times New Roman"/>
          <w:b/>
        </w:rPr>
      </w:pPr>
      <w:r w:rsidRPr="00D17F88">
        <w:rPr>
          <w:rFonts w:ascii="Times New Roman" w:hAnsi="Times New Roman" w:cs="Times New Roman"/>
          <w:b/>
        </w:rPr>
        <w:t xml:space="preserve">PROGRAMMA DIDATTICO </w:t>
      </w:r>
      <w:r w:rsidR="00E66EE3" w:rsidRPr="00D17F88">
        <w:rPr>
          <w:rFonts w:ascii="Times New Roman" w:hAnsi="Times New Roman" w:cs="Times New Roman"/>
          <w:b/>
        </w:rPr>
        <w:t>A.A. 2019/2020 – ACCADEMIA DI BELLE ARTI DI LECCE</w:t>
      </w:r>
    </w:p>
    <w:p w14:paraId="0F315003" w14:textId="77777777" w:rsidR="00A53324" w:rsidRPr="00D17F88" w:rsidRDefault="00A53324">
      <w:pPr>
        <w:rPr>
          <w:rFonts w:ascii="Times New Roman" w:hAnsi="Times New Roman" w:cs="Times New Roman"/>
          <w:b/>
        </w:rPr>
      </w:pPr>
    </w:p>
    <w:p w14:paraId="45A8A0BA" w14:textId="0EA6F79F" w:rsidR="00E40DBE" w:rsidRPr="00D17F88" w:rsidRDefault="00E40DBE">
      <w:pPr>
        <w:rPr>
          <w:rFonts w:ascii="Times New Roman" w:hAnsi="Times New Roman" w:cs="Times New Roman"/>
          <w:b/>
        </w:rPr>
      </w:pPr>
      <w:r w:rsidRPr="00D17F88">
        <w:rPr>
          <w:rFonts w:ascii="Times New Roman" w:hAnsi="Times New Roman" w:cs="Times New Roman"/>
          <w:b/>
        </w:rPr>
        <w:t xml:space="preserve">STORIA DELL’ARTE 3 / PROF. LORENZO MADARO </w:t>
      </w:r>
    </w:p>
    <w:p w14:paraId="31405E75" w14:textId="77777777" w:rsidR="00E66EE3" w:rsidRPr="00D17F88" w:rsidRDefault="00E66EE3">
      <w:pPr>
        <w:rPr>
          <w:rFonts w:ascii="Times New Roman" w:hAnsi="Times New Roman" w:cs="Times New Roman"/>
          <w:b/>
        </w:rPr>
      </w:pPr>
    </w:p>
    <w:p w14:paraId="0D747E75" w14:textId="77777777" w:rsidR="00E66EE3" w:rsidRPr="00D17F88" w:rsidRDefault="00E66EE3">
      <w:pPr>
        <w:rPr>
          <w:rFonts w:ascii="Times New Roman" w:hAnsi="Times New Roman" w:cs="Times New Roman"/>
          <w:b/>
        </w:rPr>
      </w:pPr>
    </w:p>
    <w:p w14:paraId="4575908D" w14:textId="0B63F9D6" w:rsidR="00E66EE3" w:rsidRPr="00D17F88" w:rsidRDefault="00E66EE3">
      <w:pPr>
        <w:rPr>
          <w:rFonts w:ascii="Times New Roman" w:hAnsi="Times New Roman" w:cs="Times New Roman"/>
          <w:color w:val="000000" w:themeColor="text1"/>
        </w:rPr>
      </w:pPr>
      <w:r w:rsidRPr="00D17F88">
        <w:rPr>
          <w:rFonts w:ascii="Times New Roman" w:hAnsi="Times New Roman" w:cs="Times New Roman"/>
          <w:color w:val="000000" w:themeColor="text1"/>
        </w:rPr>
        <w:t xml:space="preserve">Info: </w:t>
      </w:r>
      <w:hyperlink r:id="rId5" w:history="1">
        <w:r w:rsidRPr="00D17F88">
          <w:rPr>
            <w:rStyle w:val="Collegamentoipertestuale"/>
            <w:rFonts w:ascii="Times New Roman" w:hAnsi="Times New Roman" w:cs="Times New Roman"/>
            <w:color w:val="000000" w:themeColor="text1"/>
            <w:u w:val="none"/>
          </w:rPr>
          <w:t>lormadaro@gmail.com</w:t>
        </w:r>
      </w:hyperlink>
      <w:r w:rsidRPr="00D17F88">
        <w:rPr>
          <w:rFonts w:ascii="Times New Roman" w:hAnsi="Times New Roman" w:cs="Times New Roman"/>
          <w:color w:val="000000" w:themeColor="text1"/>
        </w:rPr>
        <w:t xml:space="preserve"> </w:t>
      </w:r>
    </w:p>
    <w:p w14:paraId="57F5E033" w14:textId="77777777" w:rsidR="00E40DBE" w:rsidRPr="00D17F88" w:rsidRDefault="00E40DBE">
      <w:pPr>
        <w:rPr>
          <w:rFonts w:ascii="Times New Roman" w:hAnsi="Times New Roman" w:cs="Times New Roman"/>
        </w:rPr>
      </w:pPr>
    </w:p>
    <w:p w14:paraId="3676423D" w14:textId="77777777" w:rsidR="00E40DBE" w:rsidRPr="00D17F88" w:rsidRDefault="00E40DBE">
      <w:pPr>
        <w:rPr>
          <w:rFonts w:ascii="Times New Roman" w:hAnsi="Times New Roman" w:cs="Times New Roman"/>
        </w:rPr>
      </w:pPr>
    </w:p>
    <w:p w14:paraId="2217A6E8" w14:textId="77777777" w:rsidR="00371A61" w:rsidRPr="00D17F88" w:rsidRDefault="00371A61">
      <w:pPr>
        <w:rPr>
          <w:rFonts w:ascii="Times New Roman" w:hAnsi="Times New Roman" w:cs="Times New Roman"/>
        </w:rPr>
      </w:pPr>
    </w:p>
    <w:p w14:paraId="71D7EFD4" w14:textId="6F13D9BD" w:rsidR="00E40DBE" w:rsidRPr="00D17F88" w:rsidRDefault="00E40DBE" w:rsidP="003C05D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17F88">
        <w:rPr>
          <w:rFonts w:ascii="Times New Roman" w:hAnsi="Times New Roman" w:cs="Times New Roman"/>
          <w:b/>
        </w:rPr>
        <w:t>ARGOMENTI</w:t>
      </w:r>
      <w:bookmarkStart w:id="0" w:name="_GoBack"/>
      <w:bookmarkEnd w:id="0"/>
    </w:p>
    <w:p w14:paraId="006AC9E2" w14:textId="77777777" w:rsidR="00371A61" w:rsidRPr="00D17F88" w:rsidRDefault="00371A61">
      <w:pPr>
        <w:rPr>
          <w:rFonts w:ascii="Times New Roman" w:hAnsi="Times New Roman" w:cs="Times New Roman"/>
        </w:rPr>
      </w:pPr>
    </w:p>
    <w:p w14:paraId="3E832EDE" w14:textId="77777777" w:rsidR="00E40DBE" w:rsidRPr="00D17F88" w:rsidRDefault="00E40DBE">
      <w:pPr>
        <w:rPr>
          <w:rFonts w:ascii="Times New Roman" w:hAnsi="Times New Roman" w:cs="Times New Roman"/>
        </w:rPr>
      </w:pPr>
    </w:p>
    <w:p w14:paraId="27EE44D4" w14:textId="5BD61B35" w:rsidR="00B00900" w:rsidRPr="00D17F88" w:rsidRDefault="00B00900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Giorgio De Chirico: dalla Metafisica </w:t>
      </w:r>
      <w:r w:rsidR="00B71927" w:rsidRPr="00D17F88">
        <w:rPr>
          <w:rFonts w:ascii="Times New Roman" w:hAnsi="Times New Roman" w:cs="Times New Roman"/>
        </w:rPr>
        <w:t>alle esperienze mature</w:t>
      </w:r>
      <w:r w:rsidRPr="00D17F88">
        <w:rPr>
          <w:rFonts w:ascii="Times New Roman" w:hAnsi="Times New Roman" w:cs="Times New Roman"/>
        </w:rPr>
        <w:t>.</w:t>
      </w:r>
    </w:p>
    <w:p w14:paraId="12387D5F" w14:textId="45DC1A6B" w:rsidR="00E40DBE" w:rsidRPr="00D17F88" w:rsidRDefault="00E813A4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Il recupero della rappresentazione oggettiva: il Ritorno all’ordine. Esperienze europee </w:t>
      </w:r>
      <w:r w:rsidR="00B00900" w:rsidRPr="00D17F88">
        <w:rPr>
          <w:rFonts w:ascii="Times New Roman" w:hAnsi="Times New Roman" w:cs="Times New Roman"/>
        </w:rPr>
        <w:t>e italiane</w:t>
      </w:r>
    </w:p>
    <w:p w14:paraId="21630D64" w14:textId="0F1ED2EB" w:rsidR="00E813A4" w:rsidRPr="00D17F88" w:rsidRDefault="00E813A4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Il Novecento di Margherita </w:t>
      </w:r>
      <w:proofErr w:type="spellStart"/>
      <w:r w:rsidRPr="00D17F88">
        <w:rPr>
          <w:rFonts w:ascii="Times New Roman" w:hAnsi="Times New Roman" w:cs="Times New Roman"/>
        </w:rPr>
        <w:t>Sarfatti</w:t>
      </w:r>
      <w:proofErr w:type="spellEnd"/>
      <w:r w:rsidRPr="00D17F88">
        <w:rPr>
          <w:rFonts w:ascii="Times New Roman" w:hAnsi="Times New Roman" w:cs="Times New Roman"/>
        </w:rPr>
        <w:t xml:space="preserve"> </w:t>
      </w:r>
    </w:p>
    <w:p w14:paraId="1F440274" w14:textId="6549691E" w:rsidR="00E813A4" w:rsidRPr="00D17F88" w:rsidRDefault="00E813A4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Singole individualità: Felice Casorati, </w:t>
      </w:r>
      <w:proofErr w:type="spellStart"/>
      <w:r w:rsidRPr="00D17F88">
        <w:rPr>
          <w:rFonts w:ascii="Times New Roman" w:hAnsi="Times New Roman" w:cs="Times New Roman"/>
        </w:rPr>
        <w:t>Balthus</w:t>
      </w:r>
      <w:proofErr w:type="spellEnd"/>
      <w:r w:rsidRPr="00D17F88">
        <w:rPr>
          <w:rFonts w:ascii="Times New Roman" w:hAnsi="Times New Roman" w:cs="Times New Roman"/>
        </w:rPr>
        <w:t>, Virgilio Guidi</w:t>
      </w:r>
    </w:p>
    <w:p w14:paraId="2C8E2C62" w14:textId="1D3AAFFC" w:rsidR="00E813A4" w:rsidRPr="00D17F88" w:rsidRDefault="00E813A4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André Breton e il Surrealismo. Linee programmatiche e protagonisti </w:t>
      </w:r>
    </w:p>
    <w:p w14:paraId="0FE74EF0" w14:textId="78018F4C" w:rsidR="00E813A4" w:rsidRPr="00D17F88" w:rsidRDefault="00FC5153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Arte e regimi totalitari. Protagonisti e tendenze, tra figurazione e sperimentazione </w:t>
      </w:r>
    </w:p>
    <w:p w14:paraId="705764B4" w14:textId="7B77CB5A" w:rsidR="00FC5153" w:rsidRPr="00D17F88" w:rsidRDefault="00FC5153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Guernica di Pablo Picasso </w:t>
      </w:r>
    </w:p>
    <w:p w14:paraId="3DC1427E" w14:textId="1296A8B6" w:rsidR="00FC5153" w:rsidRPr="00D17F88" w:rsidRDefault="00FC5153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>Neorealismo, con un focus su Renato Guttuso e le esperienze italiane</w:t>
      </w:r>
    </w:p>
    <w:p w14:paraId="3A20ACEC" w14:textId="5FDEBF23" w:rsidR="00FC5153" w:rsidRPr="00D17F88" w:rsidRDefault="00583262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>Le esperienze informali. Tendenze e protagonisti tra America ed Europa</w:t>
      </w:r>
    </w:p>
    <w:p w14:paraId="1AA72942" w14:textId="5B1D3D65" w:rsidR="00583262" w:rsidRPr="00D17F88" w:rsidRDefault="00583262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Fronte nuovo delle arti </w:t>
      </w:r>
    </w:p>
    <w:p w14:paraId="7F5781D8" w14:textId="3E83A626" w:rsidR="00583262" w:rsidRPr="00D17F88" w:rsidRDefault="00583262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>Forma Uno</w:t>
      </w:r>
    </w:p>
    <w:p w14:paraId="72B55F98" w14:textId="0040BA74" w:rsidR="00516652" w:rsidRPr="00D17F88" w:rsidRDefault="00516652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Piero Manzoni </w:t>
      </w:r>
    </w:p>
    <w:p w14:paraId="1F4DA1B1" w14:textId="2C883EC4" w:rsidR="00516652" w:rsidRPr="00D17F88" w:rsidRDefault="00516652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>New Dada</w:t>
      </w:r>
    </w:p>
    <w:p w14:paraId="4E3D9BA1" w14:textId="15744EE7" w:rsidR="00516652" w:rsidRPr="00D17F88" w:rsidRDefault="00516652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17F88">
        <w:rPr>
          <w:rFonts w:ascii="Times New Roman" w:hAnsi="Times New Roman" w:cs="Times New Roman"/>
        </w:rPr>
        <w:t>Nouveau</w:t>
      </w:r>
      <w:proofErr w:type="spellEnd"/>
      <w:r w:rsidRPr="00D17F88">
        <w:rPr>
          <w:rFonts w:ascii="Times New Roman" w:hAnsi="Times New Roman" w:cs="Times New Roman"/>
        </w:rPr>
        <w:t xml:space="preserve"> </w:t>
      </w:r>
      <w:proofErr w:type="spellStart"/>
      <w:r w:rsidRPr="00D17F88">
        <w:rPr>
          <w:rFonts w:ascii="Times New Roman" w:hAnsi="Times New Roman" w:cs="Times New Roman"/>
        </w:rPr>
        <w:t>Realisme</w:t>
      </w:r>
      <w:proofErr w:type="spellEnd"/>
      <w:r w:rsidRPr="00D17F88">
        <w:rPr>
          <w:rFonts w:ascii="Times New Roman" w:hAnsi="Times New Roman" w:cs="Times New Roman"/>
        </w:rPr>
        <w:t xml:space="preserve"> in Francia</w:t>
      </w:r>
      <w:r w:rsidR="00E66EE3" w:rsidRPr="00D17F88">
        <w:rPr>
          <w:rFonts w:ascii="Times New Roman" w:hAnsi="Times New Roman" w:cs="Times New Roman"/>
        </w:rPr>
        <w:t xml:space="preserve"> e Italia</w:t>
      </w:r>
    </w:p>
    <w:p w14:paraId="01DCADD0" w14:textId="7C48C4D2" w:rsidR="00516652" w:rsidRPr="00D17F88" w:rsidRDefault="00516652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>Pop Art tra America e Italia</w:t>
      </w:r>
    </w:p>
    <w:p w14:paraId="743A512B" w14:textId="410680FC" w:rsidR="00516652" w:rsidRPr="00D17F88" w:rsidRDefault="00516652" w:rsidP="00932A1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Focus </w:t>
      </w:r>
      <w:r w:rsidR="00932A1A" w:rsidRPr="00D17F88">
        <w:rPr>
          <w:rFonts w:ascii="Times New Roman" w:hAnsi="Times New Roman" w:cs="Times New Roman"/>
        </w:rPr>
        <w:t xml:space="preserve">su </w:t>
      </w:r>
      <w:r w:rsidRPr="00D17F88">
        <w:rPr>
          <w:rFonts w:ascii="Times New Roman" w:hAnsi="Times New Roman" w:cs="Times New Roman"/>
        </w:rPr>
        <w:t>Mario Schifano e la “Scuola di piazza del Popolo”</w:t>
      </w:r>
    </w:p>
    <w:p w14:paraId="0D65336F" w14:textId="0D5C08F2" w:rsidR="00516652" w:rsidRPr="00D17F88" w:rsidRDefault="00DD09F7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17F88">
        <w:rPr>
          <w:rFonts w:ascii="Times New Roman" w:hAnsi="Times New Roman" w:cs="Times New Roman"/>
        </w:rPr>
        <w:t>Fluxus</w:t>
      </w:r>
      <w:proofErr w:type="spellEnd"/>
      <w:r w:rsidRPr="00D17F88">
        <w:rPr>
          <w:rFonts w:ascii="Times New Roman" w:hAnsi="Times New Roman" w:cs="Times New Roman"/>
        </w:rPr>
        <w:t xml:space="preserve"> </w:t>
      </w:r>
    </w:p>
    <w:p w14:paraId="722388A8" w14:textId="583989BA" w:rsidR="00516652" w:rsidRPr="00D17F88" w:rsidRDefault="00932A1A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>Performance art</w:t>
      </w:r>
    </w:p>
    <w:p w14:paraId="79B25F32" w14:textId="4AFAEBF0" w:rsidR="00932A1A" w:rsidRPr="00D17F88" w:rsidRDefault="00932A1A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>Focus su Joseph Beuys</w:t>
      </w:r>
    </w:p>
    <w:p w14:paraId="173A29E3" w14:textId="2DA48256" w:rsidR="00932A1A" w:rsidRPr="00D17F88" w:rsidRDefault="00932A1A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>Video Art</w:t>
      </w:r>
    </w:p>
    <w:p w14:paraId="2D6598D2" w14:textId="0D035929" w:rsidR="00932A1A" w:rsidRPr="00D17F88" w:rsidRDefault="00932A1A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>Land Art</w:t>
      </w:r>
    </w:p>
    <w:p w14:paraId="1B28F31D" w14:textId="2669D77D" w:rsidR="00932A1A" w:rsidRPr="00D17F88" w:rsidRDefault="00932A1A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>Arte Povera</w:t>
      </w:r>
    </w:p>
    <w:p w14:paraId="6D199254" w14:textId="228D36EE" w:rsidR="00932A1A" w:rsidRPr="00D17F88" w:rsidRDefault="00B00900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17F88">
        <w:rPr>
          <w:rFonts w:ascii="Times New Roman" w:hAnsi="Times New Roman" w:cs="Times New Roman"/>
        </w:rPr>
        <w:t>Minimal</w:t>
      </w:r>
      <w:proofErr w:type="spellEnd"/>
      <w:r w:rsidRPr="00D17F88">
        <w:rPr>
          <w:rFonts w:ascii="Times New Roman" w:hAnsi="Times New Roman" w:cs="Times New Roman"/>
        </w:rPr>
        <w:t xml:space="preserve"> a</w:t>
      </w:r>
      <w:r w:rsidR="00932A1A" w:rsidRPr="00D17F88">
        <w:rPr>
          <w:rFonts w:ascii="Times New Roman" w:hAnsi="Times New Roman" w:cs="Times New Roman"/>
        </w:rPr>
        <w:t>rt</w:t>
      </w:r>
    </w:p>
    <w:p w14:paraId="5A795381" w14:textId="12E8E07F" w:rsidR="00932A1A" w:rsidRPr="00D17F88" w:rsidRDefault="00932A1A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Arte concettuale </w:t>
      </w:r>
    </w:p>
    <w:p w14:paraId="499C795E" w14:textId="2A03A453" w:rsidR="00932A1A" w:rsidRPr="00D17F88" w:rsidRDefault="00932A1A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>Transavanguardia</w:t>
      </w:r>
      <w:r w:rsidR="00E66EE3" w:rsidRPr="00D17F88">
        <w:rPr>
          <w:rFonts w:ascii="Times New Roman" w:hAnsi="Times New Roman" w:cs="Times New Roman"/>
        </w:rPr>
        <w:t xml:space="preserve"> e ritorno alla pittura tra Europa e America</w:t>
      </w:r>
    </w:p>
    <w:p w14:paraId="0AF91758" w14:textId="0D06921D" w:rsidR="00932A1A" w:rsidRPr="00D17F88" w:rsidRDefault="00932A1A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>Graffitismo</w:t>
      </w:r>
    </w:p>
    <w:p w14:paraId="502010EA" w14:textId="6033B3F2" w:rsidR="00932A1A" w:rsidRPr="00D17F88" w:rsidRDefault="00932A1A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Maurizio </w:t>
      </w:r>
      <w:proofErr w:type="spellStart"/>
      <w:r w:rsidRPr="00D17F88">
        <w:rPr>
          <w:rFonts w:ascii="Times New Roman" w:hAnsi="Times New Roman" w:cs="Times New Roman"/>
        </w:rPr>
        <w:t>Cattelan</w:t>
      </w:r>
      <w:proofErr w:type="spellEnd"/>
    </w:p>
    <w:p w14:paraId="1FCEEBAB" w14:textId="6653D13F" w:rsidR="00932A1A" w:rsidRPr="00D17F88" w:rsidRDefault="00932A1A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Il sistema dell’arte della contemporaneità: professioni e protagonisti. </w:t>
      </w:r>
    </w:p>
    <w:p w14:paraId="0F3481AF" w14:textId="349A4695" w:rsidR="00E461F7" w:rsidRPr="00D17F88" w:rsidRDefault="00E461F7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Biennali di Venezia e Documenta </w:t>
      </w:r>
    </w:p>
    <w:p w14:paraId="6C5FDC7B" w14:textId="3B2590A7" w:rsidR="00E461F7" w:rsidRPr="00D17F88" w:rsidRDefault="00E461F7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Spazi no profit </w:t>
      </w:r>
      <w:r w:rsidR="00B00900" w:rsidRPr="00D17F88">
        <w:rPr>
          <w:rFonts w:ascii="Times New Roman" w:hAnsi="Times New Roman" w:cs="Times New Roman"/>
        </w:rPr>
        <w:t xml:space="preserve">per l’arte contemporanea </w:t>
      </w:r>
    </w:p>
    <w:p w14:paraId="1D928B30" w14:textId="60C1B468" w:rsidR="00E461F7" w:rsidRPr="00D17F88" w:rsidRDefault="00B00900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>Protagonisti under 45</w:t>
      </w:r>
      <w:r w:rsidR="00E461F7" w:rsidRPr="00D17F88">
        <w:rPr>
          <w:rFonts w:ascii="Times New Roman" w:hAnsi="Times New Roman" w:cs="Times New Roman"/>
        </w:rPr>
        <w:t xml:space="preserve"> dell’arte italiana</w:t>
      </w:r>
    </w:p>
    <w:p w14:paraId="30A4D247" w14:textId="3F305A73" w:rsidR="00E461F7" w:rsidRPr="00D17F88" w:rsidRDefault="00E461F7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>Musei, gallerie d’arte e fondazioni: dove e come si espone l’arte di oggi?</w:t>
      </w:r>
    </w:p>
    <w:p w14:paraId="09B5EE8F" w14:textId="2AC708AE" w:rsidR="00E461F7" w:rsidRPr="00D17F88" w:rsidRDefault="00E461F7" w:rsidP="00E813A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Luca Rossi e la critica al sistema </w:t>
      </w:r>
    </w:p>
    <w:p w14:paraId="3D0AC96A" w14:textId="77777777" w:rsidR="00E461F7" w:rsidRPr="00D17F88" w:rsidRDefault="00E461F7" w:rsidP="00E461F7">
      <w:pPr>
        <w:rPr>
          <w:rFonts w:ascii="Times New Roman" w:hAnsi="Times New Roman" w:cs="Times New Roman"/>
        </w:rPr>
      </w:pPr>
    </w:p>
    <w:p w14:paraId="31EE0EB1" w14:textId="77777777" w:rsidR="003C05D5" w:rsidRPr="00D17F88" w:rsidRDefault="003C05D5" w:rsidP="00E461F7">
      <w:pPr>
        <w:rPr>
          <w:rFonts w:ascii="Times New Roman" w:hAnsi="Times New Roman" w:cs="Times New Roman"/>
        </w:rPr>
      </w:pPr>
    </w:p>
    <w:p w14:paraId="4C84697E" w14:textId="77777777" w:rsidR="003C05D5" w:rsidRPr="00D17F88" w:rsidRDefault="003C05D5" w:rsidP="003C05D5">
      <w:pPr>
        <w:rPr>
          <w:rFonts w:ascii="Times New Roman" w:hAnsi="Times New Roman" w:cs="Times New Roman"/>
        </w:rPr>
      </w:pPr>
    </w:p>
    <w:p w14:paraId="0ECFE09E" w14:textId="2744C4FF" w:rsidR="003C05D5" w:rsidRPr="00D17F88" w:rsidRDefault="003C05D5" w:rsidP="003C05D5">
      <w:p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Il docente è disponibile a svolgere lezioni extra </w:t>
      </w:r>
      <w:r w:rsidR="00D17F88">
        <w:rPr>
          <w:rFonts w:ascii="Times New Roman" w:hAnsi="Times New Roman" w:cs="Times New Roman"/>
        </w:rPr>
        <w:t xml:space="preserve">(per gruppi) </w:t>
      </w:r>
      <w:r w:rsidRPr="00D17F88">
        <w:rPr>
          <w:rFonts w:ascii="Times New Roman" w:hAnsi="Times New Roman" w:cs="Times New Roman"/>
        </w:rPr>
        <w:t>dedicate alle prime Avanguardie storiche</w:t>
      </w:r>
      <w:r w:rsidR="00D17F88">
        <w:rPr>
          <w:rFonts w:ascii="Times New Roman" w:hAnsi="Times New Roman" w:cs="Times New Roman"/>
        </w:rPr>
        <w:t>,</w:t>
      </w:r>
      <w:r w:rsidRPr="00D17F88">
        <w:rPr>
          <w:rFonts w:ascii="Times New Roman" w:hAnsi="Times New Roman" w:cs="Times New Roman"/>
        </w:rPr>
        <w:t xml:space="preserve"> in giorni e orari da concordare. È inoltre disponibile a svolgere recuperi per chi non ha avuto modo di frequentare le prime lezioni calendarizzate</w:t>
      </w:r>
      <w:r w:rsidR="00A53324" w:rsidRPr="00D17F88">
        <w:rPr>
          <w:rFonts w:ascii="Times New Roman" w:hAnsi="Times New Roman" w:cs="Times New Roman"/>
        </w:rPr>
        <w:t xml:space="preserve"> nel I semestre dell’</w:t>
      </w:r>
      <w:proofErr w:type="spellStart"/>
      <w:r w:rsidR="00A53324" w:rsidRPr="00D17F88">
        <w:rPr>
          <w:rFonts w:ascii="Times New Roman" w:hAnsi="Times New Roman" w:cs="Times New Roman"/>
        </w:rPr>
        <w:t>a.a</w:t>
      </w:r>
      <w:proofErr w:type="spellEnd"/>
      <w:r w:rsidR="00A53324" w:rsidRPr="00D17F88">
        <w:rPr>
          <w:rFonts w:ascii="Times New Roman" w:hAnsi="Times New Roman" w:cs="Times New Roman"/>
        </w:rPr>
        <w:t>. 2019/2020</w:t>
      </w:r>
      <w:r w:rsidRPr="00D17F88">
        <w:rPr>
          <w:rFonts w:ascii="Times New Roman" w:hAnsi="Times New Roman" w:cs="Times New Roman"/>
        </w:rPr>
        <w:t>.</w:t>
      </w:r>
    </w:p>
    <w:p w14:paraId="57E8B8B5" w14:textId="6D071D06" w:rsidR="003C05D5" w:rsidRPr="00D17F88" w:rsidRDefault="00E66EE3" w:rsidP="003C05D5">
      <w:p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>Nel corso delle lezioni frontali saranno periodicamente proiettati documenti video, editi ed inediti, destinati all’approfondimento di singole tematiche del programma.</w:t>
      </w:r>
    </w:p>
    <w:p w14:paraId="1602D125" w14:textId="77777777" w:rsidR="003C05D5" w:rsidRPr="00D17F88" w:rsidRDefault="003C05D5" w:rsidP="003C05D5">
      <w:pPr>
        <w:rPr>
          <w:rFonts w:ascii="Times New Roman" w:hAnsi="Times New Roman" w:cs="Times New Roman"/>
        </w:rPr>
      </w:pPr>
    </w:p>
    <w:p w14:paraId="051E46AC" w14:textId="77777777" w:rsidR="003C05D5" w:rsidRPr="00D17F88" w:rsidRDefault="003C05D5" w:rsidP="003C05D5">
      <w:pPr>
        <w:rPr>
          <w:rFonts w:ascii="Times New Roman" w:hAnsi="Times New Roman" w:cs="Times New Roman"/>
          <w:b/>
        </w:rPr>
      </w:pPr>
      <w:r w:rsidRPr="00D17F88">
        <w:rPr>
          <w:rFonts w:ascii="Times New Roman" w:hAnsi="Times New Roman" w:cs="Times New Roman"/>
          <w:b/>
        </w:rPr>
        <w:t>Bibliografia</w:t>
      </w:r>
    </w:p>
    <w:p w14:paraId="7589D9DF" w14:textId="77777777" w:rsidR="003C05D5" w:rsidRPr="00D17F88" w:rsidRDefault="003C05D5" w:rsidP="003C05D5">
      <w:pPr>
        <w:rPr>
          <w:rFonts w:ascii="Times New Roman" w:hAnsi="Times New Roman" w:cs="Times New Roman"/>
        </w:rPr>
      </w:pPr>
    </w:p>
    <w:p w14:paraId="4478325A" w14:textId="0E4C216A" w:rsidR="003C05D5" w:rsidRPr="00D17F88" w:rsidRDefault="003C05D5" w:rsidP="003C05D5">
      <w:p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>Un manuale di Storia dell’arte contemporanea adeguato e completo (a scelta; da concordare preferibilmente con il docente</w:t>
      </w:r>
      <w:r w:rsidR="00A53324" w:rsidRPr="00D17F88">
        <w:rPr>
          <w:rFonts w:ascii="Times New Roman" w:hAnsi="Times New Roman" w:cs="Times New Roman"/>
        </w:rPr>
        <w:t xml:space="preserve"> in aula o via mail</w:t>
      </w:r>
      <w:r w:rsidRPr="00D17F88">
        <w:rPr>
          <w:rFonts w:ascii="Times New Roman" w:hAnsi="Times New Roman" w:cs="Times New Roman"/>
        </w:rPr>
        <w:t>);</w:t>
      </w:r>
    </w:p>
    <w:p w14:paraId="523087BA" w14:textId="77777777" w:rsidR="003C05D5" w:rsidRPr="00D17F88" w:rsidRDefault="003C05D5" w:rsidP="003C05D5">
      <w:pPr>
        <w:rPr>
          <w:rFonts w:ascii="Times New Roman" w:hAnsi="Times New Roman" w:cs="Times New Roman"/>
        </w:rPr>
      </w:pPr>
    </w:p>
    <w:p w14:paraId="2AD3CD07" w14:textId="77777777" w:rsidR="003C05D5" w:rsidRPr="00D17F88" w:rsidRDefault="003C05D5" w:rsidP="003C05D5">
      <w:p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Letture di saggi e articoli consigliati dal docente nel corso delle lezioni (saranno disponibili nelle copisterie limitrofe all’Accademia). </w:t>
      </w:r>
    </w:p>
    <w:p w14:paraId="14B675D8" w14:textId="77777777" w:rsidR="003C05D5" w:rsidRPr="00D17F88" w:rsidRDefault="003C05D5" w:rsidP="00E461F7">
      <w:pPr>
        <w:rPr>
          <w:rFonts w:ascii="Times New Roman" w:hAnsi="Times New Roman" w:cs="Times New Roman"/>
        </w:rPr>
      </w:pPr>
    </w:p>
    <w:p w14:paraId="36D39545" w14:textId="77777777" w:rsidR="003C05D5" w:rsidRPr="00D17F88" w:rsidRDefault="003C05D5" w:rsidP="00E461F7">
      <w:pPr>
        <w:rPr>
          <w:rFonts w:ascii="Times New Roman" w:hAnsi="Times New Roman" w:cs="Times New Roman"/>
        </w:rPr>
      </w:pPr>
    </w:p>
    <w:p w14:paraId="6E123B93" w14:textId="77777777" w:rsidR="003C05D5" w:rsidRPr="00D17F88" w:rsidRDefault="003C05D5" w:rsidP="00E461F7">
      <w:pPr>
        <w:rPr>
          <w:rFonts w:ascii="Times New Roman" w:hAnsi="Times New Roman" w:cs="Times New Roman"/>
        </w:rPr>
      </w:pPr>
    </w:p>
    <w:p w14:paraId="2C939BB9" w14:textId="77777777" w:rsidR="003C05D5" w:rsidRPr="00D17F88" w:rsidRDefault="003C05D5" w:rsidP="00E461F7">
      <w:pPr>
        <w:rPr>
          <w:rFonts w:ascii="Times New Roman" w:hAnsi="Times New Roman" w:cs="Times New Roman"/>
        </w:rPr>
      </w:pPr>
    </w:p>
    <w:p w14:paraId="19AA9888" w14:textId="77777777" w:rsidR="00A53324" w:rsidRPr="00D17F88" w:rsidRDefault="00A53324" w:rsidP="00E461F7">
      <w:pPr>
        <w:rPr>
          <w:rFonts w:ascii="Times New Roman" w:hAnsi="Times New Roman" w:cs="Times New Roman"/>
          <w:b/>
        </w:rPr>
      </w:pPr>
    </w:p>
    <w:p w14:paraId="40AA55A6" w14:textId="7E78C8EE" w:rsidR="00A53324" w:rsidRPr="00D17F88" w:rsidRDefault="00A53324" w:rsidP="00A5332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17F88">
        <w:rPr>
          <w:rFonts w:ascii="Times New Roman" w:hAnsi="Times New Roman" w:cs="Times New Roman"/>
          <w:b/>
        </w:rPr>
        <w:t xml:space="preserve">TALK E PROGETTO ESPOSITIVO </w:t>
      </w:r>
    </w:p>
    <w:p w14:paraId="3F9E2680" w14:textId="77777777" w:rsidR="007F74A3" w:rsidRPr="00D17F88" w:rsidRDefault="007F74A3" w:rsidP="007F74A3">
      <w:pPr>
        <w:rPr>
          <w:rFonts w:ascii="Times New Roman" w:hAnsi="Times New Roman" w:cs="Times New Roman"/>
        </w:rPr>
      </w:pPr>
    </w:p>
    <w:p w14:paraId="04AF4558" w14:textId="003D884E" w:rsidR="00235D5B" w:rsidRPr="00D17F88" w:rsidRDefault="00235D5B" w:rsidP="007F74A3">
      <w:p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All’interno del corso sono previsti costanti incontri con artisti, curatori, operatori dell’arte contemporanea e visite a mostre e realtà espositive. </w:t>
      </w:r>
    </w:p>
    <w:p w14:paraId="0DAEA6B1" w14:textId="77777777" w:rsidR="00235D5B" w:rsidRPr="00D17F88" w:rsidRDefault="00235D5B" w:rsidP="007F74A3">
      <w:pPr>
        <w:rPr>
          <w:rFonts w:ascii="Times New Roman" w:hAnsi="Times New Roman" w:cs="Times New Roman"/>
        </w:rPr>
      </w:pPr>
    </w:p>
    <w:p w14:paraId="53A2CE0F" w14:textId="067B90DC" w:rsidR="00235D5B" w:rsidRPr="00D17F88" w:rsidRDefault="00235D5B" w:rsidP="007F74A3">
      <w:p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>Nell’ambito del corso, il docente con la stretta collaborazione degli studenti</w:t>
      </w:r>
      <w:r w:rsidR="00A53324" w:rsidRPr="00D17F88">
        <w:rPr>
          <w:rFonts w:ascii="Times New Roman" w:hAnsi="Times New Roman" w:cs="Times New Roman"/>
        </w:rPr>
        <w:t>,</w:t>
      </w:r>
      <w:r w:rsidRPr="00D17F88">
        <w:rPr>
          <w:rFonts w:ascii="Times New Roman" w:hAnsi="Times New Roman" w:cs="Times New Roman"/>
        </w:rPr>
        <w:t xml:space="preserve"> coordinerà un progetto espositivo da allestire nel mese di gennaio 2020, </w:t>
      </w:r>
      <w:r w:rsidR="00B71927" w:rsidRPr="00D17F88">
        <w:rPr>
          <w:rFonts w:ascii="Times New Roman" w:hAnsi="Times New Roman" w:cs="Times New Roman"/>
        </w:rPr>
        <w:t xml:space="preserve">propedeutico </w:t>
      </w:r>
      <w:r w:rsidR="00A53324" w:rsidRPr="00D17F88">
        <w:rPr>
          <w:rFonts w:ascii="Times New Roman" w:hAnsi="Times New Roman" w:cs="Times New Roman"/>
        </w:rPr>
        <w:t xml:space="preserve">all’apprendimento delle </w:t>
      </w:r>
      <w:r w:rsidR="00E66EE3" w:rsidRPr="00D17F88">
        <w:rPr>
          <w:rFonts w:ascii="Times New Roman" w:hAnsi="Times New Roman" w:cs="Times New Roman"/>
        </w:rPr>
        <w:t xml:space="preserve">principali </w:t>
      </w:r>
      <w:r w:rsidR="00A53324" w:rsidRPr="00D17F88">
        <w:rPr>
          <w:rFonts w:ascii="Times New Roman" w:hAnsi="Times New Roman" w:cs="Times New Roman"/>
        </w:rPr>
        <w:t xml:space="preserve">fasi di organizzazione di una mostra d’arte contemporanea. Ideazione e curatela, comunicazione visiva e giornalistica, allestimento e mediazione culturale della mostra: sono queste le principali fasi che saranno affrontate nel corso delle ore dedicate a questa sezione. Solitamente ci si dedicherà all’organizzazione della mostra dopo la fine di ogni lezione frontale. </w:t>
      </w:r>
      <w:r w:rsidR="00D17F88">
        <w:rPr>
          <w:rFonts w:ascii="Times New Roman" w:hAnsi="Times New Roman" w:cs="Times New Roman"/>
        </w:rPr>
        <w:t xml:space="preserve">I protagonisti della mostra saranno gli studenti dell’Accademia di Belle Arti di Lecce. </w:t>
      </w:r>
    </w:p>
    <w:p w14:paraId="333D2A3B" w14:textId="77777777" w:rsidR="00235D5B" w:rsidRPr="00D17F88" w:rsidRDefault="00235D5B" w:rsidP="007F74A3">
      <w:pPr>
        <w:rPr>
          <w:rFonts w:ascii="Times New Roman" w:hAnsi="Times New Roman" w:cs="Times New Roman"/>
        </w:rPr>
      </w:pPr>
    </w:p>
    <w:p w14:paraId="4C89E257" w14:textId="77777777" w:rsidR="00235D5B" w:rsidRPr="00D17F88" w:rsidRDefault="00235D5B" w:rsidP="007F74A3">
      <w:pPr>
        <w:rPr>
          <w:rFonts w:ascii="Times New Roman" w:hAnsi="Times New Roman" w:cs="Times New Roman"/>
        </w:rPr>
      </w:pPr>
    </w:p>
    <w:p w14:paraId="7CDEC05D" w14:textId="77777777" w:rsidR="007F74A3" w:rsidRPr="00D17F88" w:rsidRDefault="007F74A3" w:rsidP="007F74A3">
      <w:pPr>
        <w:rPr>
          <w:rFonts w:ascii="Times New Roman" w:hAnsi="Times New Roman" w:cs="Times New Roman"/>
        </w:rPr>
      </w:pPr>
    </w:p>
    <w:p w14:paraId="08869D1C" w14:textId="36C37D6B" w:rsidR="007F74A3" w:rsidRPr="00D17F88" w:rsidRDefault="007F74A3" w:rsidP="007F74A3">
      <w:p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>Le lezioni</w:t>
      </w:r>
      <w:r w:rsidR="00235D5B" w:rsidRPr="00D17F88">
        <w:rPr>
          <w:rFonts w:ascii="Times New Roman" w:hAnsi="Times New Roman" w:cs="Times New Roman"/>
        </w:rPr>
        <w:t xml:space="preserve"> di Storia dell’arte 3 (prof. Lorenzo Madaro)</w:t>
      </w:r>
      <w:r w:rsidRPr="00D17F88">
        <w:rPr>
          <w:rFonts w:ascii="Times New Roman" w:hAnsi="Times New Roman" w:cs="Times New Roman"/>
        </w:rPr>
        <w:t xml:space="preserve"> si svolgono dal lunedì al mercoledì dalle ore 14.30 alle ore 18.30. </w:t>
      </w:r>
    </w:p>
    <w:p w14:paraId="3EEF3234" w14:textId="77777777" w:rsidR="007F74A3" w:rsidRPr="00D17F88" w:rsidRDefault="007F74A3" w:rsidP="007F74A3">
      <w:pPr>
        <w:rPr>
          <w:rFonts w:ascii="Times New Roman" w:hAnsi="Times New Roman" w:cs="Times New Roman"/>
        </w:rPr>
      </w:pPr>
    </w:p>
    <w:p w14:paraId="7965D9F7" w14:textId="121B0779" w:rsidR="007F74A3" w:rsidRPr="00D17F88" w:rsidRDefault="007F74A3" w:rsidP="007F74A3">
      <w:p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Per info: </w:t>
      </w:r>
      <w:hyperlink r:id="rId6" w:history="1">
        <w:r w:rsidRPr="00D17F88">
          <w:rPr>
            <w:rStyle w:val="Collegamentoipertestuale"/>
            <w:rFonts w:ascii="Times New Roman" w:hAnsi="Times New Roman" w:cs="Times New Roman"/>
          </w:rPr>
          <w:t>lormadaro@gmail.com</w:t>
        </w:r>
      </w:hyperlink>
      <w:r w:rsidRPr="00D17F88">
        <w:rPr>
          <w:rFonts w:ascii="Times New Roman" w:hAnsi="Times New Roman" w:cs="Times New Roman"/>
        </w:rPr>
        <w:t xml:space="preserve"> </w:t>
      </w:r>
    </w:p>
    <w:p w14:paraId="31FA574B" w14:textId="77777777" w:rsidR="007F74A3" w:rsidRPr="00D17F88" w:rsidRDefault="007F74A3" w:rsidP="007F74A3">
      <w:pPr>
        <w:rPr>
          <w:rFonts w:ascii="Times New Roman" w:hAnsi="Times New Roman" w:cs="Times New Roman"/>
        </w:rPr>
      </w:pPr>
    </w:p>
    <w:p w14:paraId="6BF3A3C5" w14:textId="77777777" w:rsidR="007F74A3" w:rsidRPr="00D17F88" w:rsidRDefault="007F74A3" w:rsidP="007F74A3">
      <w:pPr>
        <w:rPr>
          <w:rFonts w:ascii="Times New Roman" w:hAnsi="Times New Roman" w:cs="Times New Roman"/>
        </w:rPr>
      </w:pPr>
    </w:p>
    <w:p w14:paraId="536C2B87" w14:textId="035A7098" w:rsidR="00E461F7" w:rsidRPr="00D17F88" w:rsidRDefault="00E461F7" w:rsidP="007F74A3">
      <w:pPr>
        <w:rPr>
          <w:rFonts w:ascii="Times New Roman" w:hAnsi="Times New Roman" w:cs="Times New Roman"/>
        </w:rPr>
      </w:pPr>
      <w:r w:rsidRPr="00D17F88">
        <w:rPr>
          <w:rFonts w:ascii="Times New Roman" w:hAnsi="Times New Roman" w:cs="Times New Roman"/>
        </w:rPr>
        <w:t xml:space="preserve"> </w:t>
      </w:r>
    </w:p>
    <w:p w14:paraId="0B6131FA" w14:textId="77777777" w:rsidR="00E461F7" w:rsidRPr="00D17F88" w:rsidRDefault="00E461F7" w:rsidP="00E461F7">
      <w:pPr>
        <w:pStyle w:val="Paragrafoelenco"/>
        <w:rPr>
          <w:rFonts w:ascii="Times New Roman" w:hAnsi="Times New Roman" w:cs="Times New Roman"/>
        </w:rPr>
      </w:pPr>
    </w:p>
    <w:p w14:paraId="00F2A71C" w14:textId="77777777" w:rsidR="00FC5153" w:rsidRPr="00D17F88" w:rsidRDefault="00FC5153" w:rsidP="00FC5153">
      <w:pPr>
        <w:rPr>
          <w:rFonts w:ascii="Times New Roman" w:hAnsi="Times New Roman" w:cs="Times New Roman"/>
        </w:rPr>
      </w:pPr>
    </w:p>
    <w:p w14:paraId="01C36C8D" w14:textId="77777777" w:rsidR="00E813A4" w:rsidRPr="00D17F88" w:rsidRDefault="00E813A4">
      <w:pPr>
        <w:rPr>
          <w:rFonts w:ascii="Times New Roman" w:hAnsi="Times New Roman" w:cs="Times New Roman"/>
        </w:rPr>
      </w:pPr>
    </w:p>
    <w:sectPr w:rsidR="00E813A4" w:rsidRPr="00D17F88" w:rsidSect="00651F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B7948"/>
    <w:multiLevelType w:val="hybridMultilevel"/>
    <w:tmpl w:val="CE36AB50"/>
    <w:lvl w:ilvl="0" w:tplc="AEE2BC1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45F1D"/>
    <w:multiLevelType w:val="hybridMultilevel"/>
    <w:tmpl w:val="EF8205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4D"/>
    <w:rsid w:val="00043FBA"/>
    <w:rsid w:val="000D574D"/>
    <w:rsid w:val="00105A3F"/>
    <w:rsid w:val="00235D5B"/>
    <w:rsid w:val="00371A61"/>
    <w:rsid w:val="003C05D5"/>
    <w:rsid w:val="004C754D"/>
    <w:rsid w:val="00516652"/>
    <w:rsid w:val="00583262"/>
    <w:rsid w:val="00651FF5"/>
    <w:rsid w:val="0066281B"/>
    <w:rsid w:val="007F74A3"/>
    <w:rsid w:val="00932A1A"/>
    <w:rsid w:val="00A53324"/>
    <w:rsid w:val="00A71E0D"/>
    <w:rsid w:val="00B00900"/>
    <w:rsid w:val="00B71927"/>
    <w:rsid w:val="00D17F88"/>
    <w:rsid w:val="00DD09F7"/>
    <w:rsid w:val="00E35A00"/>
    <w:rsid w:val="00E40DBE"/>
    <w:rsid w:val="00E461F7"/>
    <w:rsid w:val="00E66EE3"/>
    <w:rsid w:val="00E813A4"/>
    <w:rsid w:val="00F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D19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13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F7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ormadaro@gmail.com" TargetMode="External"/><Relationship Id="rId6" Type="http://schemas.openxmlformats.org/officeDocument/2006/relationships/hyperlink" Target="mailto:lormadaro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489</Words>
  <Characters>2793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12</cp:revision>
  <dcterms:created xsi:type="dcterms:W3CDTF">2019-11-08T05:29:00Z</dcterms:created>
  <dcterms:modified xsi:type="dcterms:W3CDTF">2020-02-04T08:54:00Z</dcterms:modified>
</cp:coreProperties>
</file>